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401B8F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February 8, 2018 at 7:00 pm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E662E">
        <w:rPr>
          <w:rFonts w:ascii="Times New Roman" w:hAnsi="Times New Roman" w:cs="Times New Roman"/>
          <w:sz w:val="24"/>
          <w:szCs w:val="24"/>
        </w:rPr>
        <w:t>January 11,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Boorstein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Crane</w:t>
      </w:r>
      <w:r w:rsidR="00CB1631">
        <w:rPr>
          <w:rFonts w:ascii="Times New Roman" w:hAnsi="Times New Roman" w:cs="Times New Roman"/>
          <w:sz w:val="24"/>
          <w:szCs w:val="24"/>
        </w:rPr>
        <w:t>, Vice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</w:t>
      </w:r>
      <w:r w:rsidR="004451CD">
        <w:rPr>
          <w:rFonts w:ascii="Times New Roman" w:hAnsi="Times New Roman" w:cs="Times New Roman"/>
          <w:sz w:val="24"/>
          <w:szCs w:val="24"/>
        </w:rPr>
        <w:t xml:space="preserve">, </w:t>
      </w:r>
      <w:r w:rsidR="003D445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O’Brien</w:t>
      </w:r>
      <w:r w:rsidR="00CB1631">
        <w:rPr>
          <w:rFonts w:ascii="Times New Roman" w:hAnsi="Times New Roman" w:cs="Times New Roman"/>
          <w:sz w:val="24"/>
          <w:szCs w:val="24"/>
        </w:rPr>
        <w:t>,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3D4453">
        <w:rPr>
          <w:rFonts w:ascii="Times New Roman" w:hAnsi="Times New Roman" w:cs="Times New Roman"/>
          <w:sz w:val="24"/>
          <w:szCs w:val="24"/>
        </w:rPr>
        <w:t>, Mr.</w:t>
      </w:r>
      <w:r>
        <w:rPr>
          <w:rFonts w:ascii="Times New Roman" w:hAnsi="Times New Roman" w:cs="Times New Roman"/>
          <w:sz w:val="24"/>
          <w:szCs w:val="24"/>
        </w:rPr>
        <w:t xml:space="preserve"> Teefy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CB1631" w:rsidRPr="00CB1631" w:rsidRDefault="00CB163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631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Raymond Jordan, ARH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Tim Kernan, Maser Consulting</w:t>
      </w:r>
    </w:p>
    <w:p w:rsidR="0085202F" w:rsidRDefault="0085202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Solicitor, Joseph Rocco, Campbell Rocco Law Firm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Rosemary Flaherty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Transcriber, Tara Park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Bob Heffner</w:t>
      </w:r>
    </w:p>
    <w:p w:rsidR="00C41EA2" w:rsidRDefault="004451CD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1B8F" w:rsidRPr="006153D6" w:rsidRDefault="00401B8F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D91ADA" w:rsidRDefault="00D91ADA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ADA" w:rsidRPr="00D91ADA" w:rsidRDefault="00401B8F" w:rsidP="00D91AD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PB-13-2018, </w:t>
      </w:r>
      <w:r w:rsidR="00D91ADA" w:rsidRPr="00D91ADA">
        <w:rPr>
          <w:rFonts w:ascii="Times New Roman" w:hAnsi="Times New Roman" w:cs="Times New Roman"/>
          <w:b/>
          <w:sz w:val="24"/>
          <w:szCs w:val="24"/>
          <w:u w:val="single"/>
        </w:rPr>
        <w:t>Application 395-SP, Fuel Station at Sam’s Club, 334 Berlin Cross</w:t>
      </w:r>
      <w:r w:rsidR="00D91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ADA" w:rsidRPr="00D91ADA">
        <w:rPr>
          <w:rFonts w:ascii="Times New Roman" w:hAnsi="Times New Roman" w:cs="Times New Roman"/>
          <w:b/>
          <w:sz w:val="24"/>
          <w:szCs w:val="24"/>
          <w:u w:val="single"/>
        </w:rPr>
        <w:t>Keys Road, Block 101 Lot 3.01</w:t>
      </w:r>
    </w:p>
    <w:p w:rsidR="00D91ADA" w:rsidRDefault="00D91ADA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1ADA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401B8F">
        <w:rPr>
          <w:rFonts w:ascii="Times New Roman" w:hAnsi="Times New Roman" w:cs="Times New Roman"/>
          <w:sz w:val="24"/>
          <w:szCs w:val="24"/>
        </w:rPr>
        <w:t>was approved</w:t>
      </w:r>
      <w:r w:rsidRPr="00D91ADA">
        <w:rPr>
          <w:rFonts w:ascii="Times New Roman" w:hAnsi="Times New Roman" w:cs="Times New Roman"/>
          <w:sz w:val="24"/>
          <w:szCs w:val="24"/>
        </w:rPr>
        <w:t xml:space="preserve"> for a one-year extension of time to start this project. </w:t>
      </w:r>
    </w:p>
    <w:p w:rsidR="00401B8F" w:rsidRDefault="00401B8F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FF8" w:rsidRPr="00401B8F" w:rsidRDefault="00401B8F" w:rsidP="00C71DA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PB-14-2018, </w:t>
      </w:r>
      <w:r w:rsidR="00DE3FF8" w:rsidRPr="00401B8F">
        <w:rPr>
          <w:rFonts w:ascii="Times New Roman" w:hAnsi="Times New Roman" w:cs="Times New Roman"/>
          <w:b/>
          <w:sz w:val="24"/>
          <w:szCs w:val="24"/>
          <w:u w:val="single"/>
        </w:rPr>
        <w:t>Application #405-SP, Amended #PB-2</w:t>
      </w:r>
      <w:r w:rsidR="00DE284F" w:rsidRPr="00401B8F">
        <w:rPr>
          <w:rFonts w:ascii="Times New Roman" w:hAnsi="Times New Roman" w:cs="Times New Roman"/>
          <w:b/>
          <w:sz w:val="24"/>
          <w:szCs w:val="24"/>
          <w:u w:val="single"/>
        </w:rPr>
        <w:t>4-16, Extension Granted PB-2</w:t>
      </w:r>
      <w:r w:rsidR="00DE3FF8" w:rsidRPr="00401B8F">
        <w:rPr>
          <w:rFonts w:ascii="Times New Roman" w:hAnsi="Times New Roman" w:cs="Times New Roman"/>
          <w:b/>
          <w:sz w:val="24"/>
          <w:szCs w:val="24"/>
          <w:u w:val="single"/>
        </w:rPr>
        <w:t>0-</w:t>
      </w:r>
      <w:r w:rsidR="003D43DF" w:rsidRPr="00401B8F">
        <w:rPr>
          <w:rFonts w:ascii="Times New Roman" w:hAnsi="Times New Roman" w:cs="Times New Roman"/>
          <w:b/>
          <w:sz w:val="24"/>
          <w:szCs w:val="24"/>
          <w:u w:val="single"/>
        </w:rPr>
        <w:t>17, St.</w:t>
      </w:r>
      <w:r w:rsidR="00DE3FF8" w:rsidRPr="0040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Matthews Daycare Center, Block 15101 Lot 14</w:t>
      </w:r>
    </w:p>
    <w:p w:rsidR="00DE3FF8" w:rsidRDefault="00DE3FF8" w:rsidP="00DE3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401B8F">
        <w:rPr>
          <w:rFonts w:ascii="Times New Roman" w:hAnsi="Times New Roman" w:cs="Times New Roman"/>
          <w:sz w:val="24"/>
          <w:szCs w:val="24"/>
        </w:rPr>
        <w:t>was approved</w:t>
      </w:r>
      <w:r>
        <w:rPr>
          <w:rFonts w:ascii="Times New Roman" w:hAnsi="Times New Roman" w:cs="Times New Roman"/>
          <w:sz w:val="24"/>
          <w:szCs w:val="24"/>
        </w:rPr>
        <w:t xml:space="preserve"> for an extension to June 30, 201</w:t>
      </w:r>
      <w:r w:rsidR="00EC79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FF8" w:rsidRDefault="00DE3FF8" w:rsidP="00DE3F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PB-15-2018,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 WSP-02-2018, Mainland Produce, 1056 S. Black Horse Pike, Block 3601 Lot 6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5202F"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53FBC">
        <w:rPr>
          <w:rFonts w:ascii="Times New Roman" w:hAnsi="Times New Roman" w:cs="Times New Roman"/>
          <w:sz w:val="24"/>
          <w:szCs w:val="24"/>
        </w:rPr>
        <w:t>denied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5202F">
        <w:rPr>
          <w:rFonts w:ascii="Times New Roman" w:hAnsi="Times New Roman" w:cs="Times New Roman"/>
          <w:sz w:val="24"/>
          <w:szCs w:val="24"/>
        </w:rPr>
        <w:t xml:space="preserve"> a retail and wholesale fresh produce store at this location that will service the residents and restaurants and retailers in the area with fresh fruits, vegetables and culinary herbs.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Pr="00D91ADA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PB-16-2018, </w:t>
      </w:r>
      <w:r w:rsidRPr="00D91ADA">
        <w:rPr>
          <w:rFonts w:ascii="Times New Roman" w:hAnsi="Times New Roman" w:cs="Times New Roman"/>
          <w:b/>
          <w:sz w:val="24"/>
          <w:szCs w:val="24"/>
          <w:u w:val="single"/>
        </w:rPr>
        <w:t>Application WSP-03-2018, Big Hoss Beef Jerky, David Tomczak, 1180 North Black Horse Pike, Block 1102 Lot 23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>was approved for</w:t>
      </w:r>
      <w:r>
        <w:rPr>
          <w:rFonts w:ascii="Times New Roman" w:hAnsi="Times New Roman" w:cs="Times New Roman"/>
          <w:sz w:val="24"/>
          <w:szCs w:val="24"/>
        </w:rPr>
        <w:t xml:space="preserve"> a retail beef jerky business at this location. </w:t>
      </w:r>
    </w:p>
    <w:p w:rsidR="00401B8F" w:rsidRDefault="00401B8F" w:rsidP="0040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P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PB-17-2018, </w:t>
      </w: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Administrative Change Request: Summerfields West</w:t>
      </w:r>
    </w:p>
    <w:p w:rsidR="00401B8F" w:rsidRDefault="00401B8F" w:rsidP="00401B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applicant was approved by t</w:t>
      </w:r>
      <w:r>
        <w:rPr>
          <w:rFonts w:ascii="Times New Roman" w:hAnsi="Times New Roman" w:cs="Times New Roman"/>
          <w:sz w:val="24"/>
          <w:szCs w:val="24"/>
        </w:rPr>
        <w:t>he Board for an Administrative Change to the outfall structure. The Board Engineer has reviewed this request and will report his recommendations to the board.</w:t>
      </w:r>
    </w:p>
    <w:p w:rsidR="00401B8F" w:rsidRDefault="00401B8F" w:rsidP="0040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P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PB-18-2018, Redevelopment </w:t>
      </w: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Recommendation required</w:t>
      </w: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Council Resolution R-41-2018</w:t>
      </w:r>
    </w:p>
    <w:p w:rsidR="00401B8F" w:rsidRDefault="00401B8F" w:rsidP="00401B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Resolution: R-41-2018 Resolution of the Township Council of the Township of Monroe referring a proposed rehabilitation area designated as the “Lakes Rehabilitation Area” in the Township of Monroe. This Redevelopment Area discussion will be presented by Tim Kernan and Joe Rocco, the Redevelopment Professionals.</w:t>
      </w:r>
      <w:r w:rsidR="003D43DF">
        <w:rPr>
          <w:rFonts w:ascii="Times New Roman" w:hAnsi="Times New Roman" w:cs="Times New Roman"/>
          <w:sz w:val="24"/>
          <w:szCs w:val="24"/>
        </w:rPr>
        <w:t xml:space="preserve"> The board approved this recommendation to move forward.</w:t>
      </w:r>
    </w:p>
    <w:p w:rsidR="0085202F" w:rsidRDefault="0085202F" w:rsidP="00852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2F" w:rsidRDefault="0085202F" w:rsidP="008520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02F">
        <w:rPr>
          <w:rFonts w:ascii="Times New Roman" w:hAnsi="Times New Roman" w:cs="Times New Roman"/>
          <w:b/>
          <w:sz w:val="24"/>
          <w:szCs w:val="24"/>
          <w:u w:val="single"/>
        </w:rPr>
        <w:t>Public Hearings:</w:t>
      </w:r>
    </w:p>
    <w:p w:rsidR="0085202F" w:rsidRDefault="0085202F" w:rsidP="008520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WSP-01-2018, Emchi Nail Products LLC, 27 South Main Street, Block 11806 Lot 3</w:t>
      </w:r>
    </w:p>
    <w:p w:rsidR="0085202F" w:rsidRDefault="008E40FF" w:rsidP="008520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E40FF">
        <w:rPr>
          <w:rFonts w:ascii="Times New Roman" w:hAnsi="Times New Roman" w:cs="Times New Roman"/>
          <w:sz w:val="24"/>
          <w:szCs w:val="24"/>
        </w:rPr>
        <w:t xml:space="preserve">The applicant is proposing to use the attached garage to the existing nail business </w:t>
      </w:r>
      <w:r w:rsidR="00D91ADA" w:rsidRPr="008E40FF">
        <w:rPr>
          <w:rFonts w:ascii="Times New Roman" w:hAnsi="Times New Roman" w:cs="Times New Roman"/>
          <w:sz w:val="24"/>
          <w:szCs w:val="24"/>
        </w:rPr>
        <w:t>as storage</w:t>
      </w:r>
      <w:r w:rsidRPr="008E40FF">
        <w:rPr>
          <w:rFonts w:ascii="Times New Roman" w:hAnsi="Times New Roman" w:cs="Times New Roman"/>
          <w:sz w:val="24"/>
          <w:szCs w:val="24"/>
        </w:rPr>
        <w:t xml:space="preserve"> for a separate retail merchandise business. </w:t>
      </w:r>
    </w:p>
    <w:p w:rsidR="00401B8F" w:rsidRDefault="00401B8F" w:rsidP="008520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7989" w:rsidRP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Application WSP-04-2018, Amish Market, 701 N. BHP, Block 1702 Lot 1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an outside stairway to an upstairs room above the restaurant. 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Pr="00401B8F" w:rsidRDefault="00401B8F" w:rsidP="00401B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Application WSP-05-2018, Shoprite Conversion, 100 S. BHP, Block 1904 Lot 39</w:t>
      </w:r>
    </w:p>
    <w:p w:rsidR="00401B8F" w:rsidRDefault="00401B8F" w:rsidP="00401B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to convert the inside of the Shoprite to add </w:t>
      </w:r>
      <w:r w:rsidR="003D43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Shoprite from Home </w:t>
      </w:r>
      <w:r w:rsidR="003D43DF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 xml:space="preserve">where employees take </w:t>
      </w:r>
      <w:r w:rsidR="003D43DF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groceries and save them for customers to pick up or be delivered to their homes. This will include a new exterior sign and pick up area.</w:t>
      </w:r>
    </w:p>
    <w:p w:rsidR="00193C70" w:rsidRPr="008E40FF" w:rsidRDefault="00193C70" w:rsidP="008E4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</w:t>
      </w:r>
      <w:r w:rsidR="00124C94">
        <w:rPr>
          <w:rFonts w:ascii="Times New Roman" w:hAnsi="Times New Roman" w:cs="Times New Roman"/>
          <w:b/>
          <w:sz w:val="24"/>
          <w:szCs w:val="24"/>
        </w:rPr>
        <w:t>.</w:t>
      </w:r>
      <w:r w:rsidRPr="005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7" w:rsidRDefault="005437F7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37F7" w:rsidRPr="00560475" w:rsidRDefault="005437F7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Correspondences/Discussion:</w:t>
      </w:r>
    </w:p>
    <w:p w:rsidR="0085202F" w:rsidRDefault="00CB1631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Approval:</w:t>
      </w:r>
      <w:r w:rsidR="00124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202F" w:rsidRDefault="00401B8F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1/25/2018</w:t>
      </w:r>
    </w:p>
    <w:p w:rsidR="009C5151" w:rsidRPr="00124C94" w:rsidRDefault="00124C94" w:rsidP="00C41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C9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0475" w:rsidRPr="00124C94">
        <w:rPr>
          <w:rFonts w:ascii="Times New Roman" w:hAnsi="Times New Roman" w:cs="Times New Roman"/>
          <w:b/>
          <w:sz w:val="24"/>
          <w:szCs w:val="24"/>
          <w:u w:val="single"/>
        </w:rPr>
        <w:t>djourn:</w:t>
      </w:r>
    </w:p>
    <w:sectPr w:rsidR="009C5151" w:rsidRPr="0012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F124A"/>
    <w:rsid w:val="00124C94"/>
    <w:rsid w:val="00193C70"/>
    <w:rsid w:val="0027289D"/>
    <w:rsid w:val="002B66F2"/>
    <w:rsid w:val="002D596A"/>
    <w:rsid w:val="00345A2A"/>
    <w:rsid w:val="0036434B"/>
    <w:rsid w:val="003978B6"/>
    <w:rsid w:val="003C700B"/>
    <w:rsid w:val="003D43DF"/>
    <w:rsid w:val="003D4453"/>
    <w:rsid w:val="00401B8F"/>
    <w:rsid w:val="004451CD"/>
    <w:rsid w:val="00472B0C"/>
    <w:rsid w:val="004B51B1"/>
    <w:rsid w:val="004C0AA2"/>
    <w:rsid w:val="004E662E"/>
    <w:rsid w:val="005437F7"/>
    <w:rsid w:val="00560475"/>
    <w:rsid w:val="00587C68"/>
    <w:rsid w:val="00766A14"/>
    <w:rsid w:val="007C2B06"/>
    <w:rsid w:val="008129A7"/>
    <w:rsid w:val="00851A91"/>
    <w:rsid w:val="0085202F"/>
    <w:rsid w:val="008E40FF"/>
    <w:rsid w:val="008F76FF"/>
    <w:rsid w:val="009229CD"/>
    <w:rsid w:val="00966E04"/>
    <w:rsid w:val="0096719F"/>
    <w:rsid w:val="009C5151"/>
    <w:rsid w:val="00A21013"/>
    <w:rsid w:val="00A53FBC"/>
    <w:rsid w:val="00B0434B"/>
    <w:rsid w:val="00B170FE"/>
    <w:rsid w:val="00BB33D3"/>
    <w:rsid w:val="00C41EA2"/>
    <w:rsid w:val="00CA6F58"/>
    <w:rsid w:val="00CB1631"/>
    <w:rsid w:val="00D32434"/>
    <w:rsid w:val="00D34B9F"/>
    <w:rsid w:val="00D91ADA"/>
    <w:rsid w:val="00DE284F"/>
    <w:rsid w:val="00DE3B91"/>
    <w:rsid w:val="00DE3FF8"/>
    <w:rsid w:val="00E27B62"/>
    <w:rsid w:val="00E33205"/>
    <w:rsid w:val="00EC3732"/>
    <w:rsid w:val="00EC7989"/>
    <w:rsid w:val="00F27DE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43D7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1AF8-6060-4740-9D73-4EAF4DFE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3</cp:revision>
  <cp:lastPrinted>2018-01-23T23:44:00Z</cp:lastPrinted>
  <dcterms:created xsi:type="dcterms:W3CDTF">2018-01-31T02:30:00Z</dcterms:created>
  <dcterms:modified xsi:type="dcterms:W3CDTF">2018-01-31T02:41:00Z</dcterms:modified>
</cp:coreProperties>
</file>